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>
        <w:trPr>
          <w:trHeight w:val="720"/>
        </w:trPr>
        <w:tc>
          <w:tcPr>
            <w:tcW w:w="5283" w:type="dxa"/>
            <w:textDirection w:val="lrTb"/>
            <w:noWrap w:val="false"/>
          </w:tcPr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31.08.2023 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81" w:type="dxa"/>
            <w:textDirection w:val="lrTb"/>
            <w:noWrap w:val="false"/>
          </w:tcPr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Дженетханов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____ от 31.08.2023г.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49"/>
              <w:spacing w:line="276" w:lineRule="auto"/>
              <w:tabs>
                <w:tab w:val="left" w:pos="302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20"/>
        </w:trPr>
        <w:tc>
          <w:tcPr>
            <w:tcW w:w="5283" w:type="dxa"/>
            <w:textDirection w:val="lrTb"/>
            <w:noWrap w:val="false"/>
          </w:tcPr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781" w:type="dxa"/>
            <w:textDirection w:val="lrTb"/>
            <w:noWrap w:val="false"/>
          </w:tcPr>
          <w:p>
            <w:pPr>
              <w:pStyle w:val="74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электронной информационно-образовательной среде </w:t>
      </w:r>
      <w:r>
        <w:rPr>
          <w:sz w:val="28"/>
          <w:szCs w:val="28"/>
        </w:rPr>
        <w:t xml:space="preserve"> МКОУ «Пиперкентская Н</w:t>
      </w:r>
      <w:r>
        <w:rPr>
          <w:sz w:val="28"/>
          <w:szCs w:val="28"/>
        </w:rPr>
        <w:t xml:space="preserve">ОШ»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</w:t>
      </w:r>
      <w:r>
        <w:rPr>
          <w:b/>
          <w:sz w:val="28"/>
          <w:szCs w:val="28"/>
        </w:rPr>
        <w:t xml:space="preserve">Общие положения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об электронной информационно-образовательной среде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МКОУ «Пиперкентская Н</w:t>
      </w:r>
      <w:r>
        <w:rPr>
          <w:sz w:val="28"/>
          <w:szCs w:val="28"/>
        </w:rPr>
        <w:t xml:space="preserve">ОШ»</w:t>
      </w:r>
      <w:r/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станавливает</w:t>
      </w:r>
      <w:r>
        <w:rPr>
          <w:sz w:val="28"/>
          <w:szCs w:val="28"/>
        </w:rPr>
      </w:r>
      <w:r/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назначение</w:t>
      </w:r>
      <w:r>
        <w:rPr>
          <w:sz w:val="28"/>
          <w:szCs w:val="28"/>
        </w:rPr>
        <w:tab/>
        <w:t xml:space="preserve">и</w:t>
      </w:r>
      <w:r>
        <w:rPr>
          <w:sz w:val="28"/>
          <w:szCs w:val="28"/>
        </w:rPr>
        <w:tab/>
        <w:t xml:space="preserve">составные</w:t>
      </w:r>
      <w:r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 xml:space="preserve">электронной</w:t>
      </w:r>
      <w:r>
        <w:rPr>
          <w:sz w:val="28"/>
          <w:szCs w:val="28"/>
        </w:rPr>
        <w:tab/>
        <w:t xml:space="preserve">информационно </w:t>
      </w:r>
      <w:r>
        <w:rPr>
          <w:sz w:val="28"/>
          <w:szCs w:val="28"/>
        </w:rPr>
        <w:t xml:space="preserve">образовательной среды (далее - ЭИОС) школы;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устанавливает требования к функционированию ЭИОС школы;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регулирует порядок и формы доступа к ресурсам, системам и веб-сервисам ЭИОС школы;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определяет права и ответственность пользователей ЭИОС школы.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Положение разработано в соответствии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29.12.2012 №273-ФЗ «Об образовании в Российской Федерации»;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27.07.2006 №149-ФЗ «Об информации, информационных технологиях и о защите информации»;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27.07.2006 № 152-ФЗ «О персональных данных»;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</w:t>
      </w:r>
      <w:r>
        <w:rPr>
          <w:sz w:val="28"/>
          <w:szCs w:val="28"/>
        </w:rPr>
        <w:t xml:space="preserve">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ставом муниципального бюджетного общеобразовательного учреждения </w:t>
      </w:r>
      <w:r>
        <w:rPr>
          <w:sz w:val="28"/>
          <w:szCs w:val="28"/>
        </w:rPr>
        <w:t xml:space="preserve">Цмурская</w:t>
      </w:r>
      <w:r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общеобразовательная школа </w:t>
      </w:r>
      <w:r>
        <w:rPr>
          <w:sz w:val="28"/>
          <w:szCs w:val="28"/>
        </w:rPr>
        <w:t xml:space="preserve">муниципальног</w:t>
      </w:r>
      <w:r>
        <w:rPr>
          <w:sz w:val="28"/>
          <w:szCs w:val="28"/>
        </w:rPr>
        <w:t xml:space="preserve">о образования Сулейман-</w:t>
      </w:r>
      <w:r>
        <w:rPr>
          <w:sz w:val="28"/>
          <w:szCs w:val="28"/>
        </w:rPr>
        <w:t xml:space="preserve">Стальский</w:t>
      </w:r>
      <w:r>
        <w:rPr>
          <w:sz w:val="28"/>
          <w:szCs w:val="28"/>
        </w:rPr>
        <w:t xml:space="preserve"> район РД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локальными нормативными актами, регламентирующими организацию и </w:t>
      </w:r>
      <w:r>
        <w:rPr>
          <w:sz w:val="28"/>
          <w:szCs w:val="28"/>
        </w:rPr>
        <w:t xml:space="preserve">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процесса.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информационно-образовательная среда школы (ЭИОС) – информационн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</w:t>
      </w:r>
      <w:r>
        <w:rPr>
          <w:sz w:val="28"/>
          <w:szCs w:val="28"/>
        </w:rPr>
        <w:t xml:space="preserve">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программ в полном объеме независимо от места нахождения обучающихся.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ЭИОС – обеспечение информационной открытости школы в</w:t>
      </w:r>
      <w:r>
        <w:rPr>
          <w:sz w:val="28"/>
          <w:szCs w:val="28"/>
        </w:rPr>
        <w:t xml:space="preserve">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Цель и задачи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Основные задачи: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на основе современных информационных технологий единого образовательного и коммуникативного пространства;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>
        <w:rPr>
          <w:sz w:val="28"/>
          <w:szCs w:val="28"/>
        </w:rPr>
        <w:t xml:space="preserve">нее</w:t>
      </w:r>
      <w:r>
        <w:rPr>
          <w:sz w:val="28"/>
          <w:szCs w:val="28"/>
        </w:rPr>
        <w:t xml:space="preserve"> к электронным образовательным ресурсам, указанным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рабочих программах;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«Интернет».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>
        <w:rPr>
          <w:b/>
          <w:sz w:val="28"/>
          <w:szCs w:val="28"/>
        </w:rPr>
        <w:t xml:space="preserve">Основные принципы функционирования: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и открытость;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комплексность построения;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ориентированность на пользователя;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системность;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интегративность</w:t>
      </w:r>
      <w:r>
        <w:rPr>
          <w:sz w:val="28"/>
          <w:szCs w:val="28"/>
        </w:rPr>
        <w:t xml:space="preserve"> и многофункциональность.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5 .</w:t>
      </w:r>
      <w:r>
        <w:rPr>
          <w:b/>
          <w:sz w:val="28"/>
          <w:szCs w:val="28"/>
        </w:rPr>
        <w:t xml:space="preserve">Формирование и функционирование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ЭИОС и отдельные ее элементы соответствуют действующему законодательству Российской Федерации;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обучающиеся:</w:t>
      </w:r>
      <w:r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работники</w:t>
      </w:r>
      <w:r>
        <w:rPr>
          <w:sz w:val="28"/>
          <w:szCs w:val="28"/>
        </w:rPr>
        <w:t xml:space="preserve"> (педагогические работники, административно управленческий и учебн</w:t>
      </w:r>
      <w:r>
        <w:rPr>
          <w:sz w:val="28"/>
          <w:szCs w:val="28"/>
        </w:rPr>
        <w:t xml:space="preserve">о-</w:t>
      </w:r>
      <w:r>
        <w:rPr>
          <w:sz w:val="28"/>
          <w:szCs w:val="28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оответствующей направленности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приобретения и развития компетенций, необходимых для работы с модулями ЭИОС.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доступа</w:t>
      </w:r>
      <w:r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>
        <w:rPr>
          <w:sz w:val="28"/>
          <w:szCs w:val="28"/>
        </w:rPr>
        <w:t xml:space="preserve">Школы.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ЭИОС формируется на основе отдельных модулей (элементов), входящих в ее состав.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ЭИОС обеспечивает возможность хр</w:t>
      </w:r>
      <w:r>
        <w:rPr>
          <w:sz w:val="28"/>
          <w:szCs w:val="28"/>
        </w:rPr>
        <w:t xml:space="preserve">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ЭИОС обеспечивает доступ (удалённый доступ), в том числе в случае применения электронного обучения, дистанционных </w:t>
      </w:r>
      <w:r>
        <w:rPr>
          <w:sz w:val="28"/>
          <w:szCs w:val="28"/>
        </w:rPr>
        <w:t xml:space="preserve">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ЭИОС обеспечивает одновременный доступ не менее 80%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в Школе.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</w:t>
      </w:r>
      <w:r>
        <w:rPr>
          <w:b/>
          <w:sz w:val="28"/>
          <w:szCs w:val="28"/>
        </w:rPr>
        <w:t xml:space="preserve">Структура ЭИОС</w:t>
      </w:r>
      <w:r>
        <w:rPr>
          <w:b/>
          <w:sz w:val="28"/>
          <w:szCs w:val="28"/>
        </w:rPr>
      </w:r>
    </w:p>
    <w:p>
      <w:pPr>
        <w:pStyle w:val="74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Основными компонентами ЭИОС Школы являются:</w:t>
      </w:r>
      <w:r>
        <w:rPr>
          <w:sz w:val="28"/>
          <w:szCs w:val="28"/>
        </w:rPr>
      </w:r>
    </w:p>
    <w:p>
      <w:pPr>
        <w:pStyle w:val="74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Школы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rFonts w:ascii="Liberation Sans" w:hAnsi="Liberation Sans" w:eastAsia="Liberation Sans" w:cs="Liberation Sans"/>
          <w:b/>
          <w:color w:val="273350"/>
          <w:sz w:val="24"/>
          <w:highlight w:val="white"/>
        </w:rPr>
        <w:t xml:space="preserve">https://sh-piperkentspin-r82.gosweb.gosuslugi.ru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АИС «Запись в школу»</w:t>
      </w:r>
      <w:r>
        <w:rPr>
          <w:sz w:val="28"/>
          <w:szCs w:val="28"/>
        </w:rPr>
      </w:r>
    </w:p>
    <w:p>
      <w:pPr>
        <w:pStyle w:val="74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Сетевой город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электронное</w:t>
      </w:r>
      <w:r>
        <w:rPr>
          <w:sz w:val="28"/>
          <w:szCs w:val="28"/>
        </w:rPr>
        <w:t xml:space="preserve"> портфолио);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корпоративная почта Школы;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локальная сеть Школы;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справочно-правовые</w:t>
      </w:r>
      <w:r>
        <w:rPr>
          <w:sz w:val="28"/>
          <w:szCs w:val="28"/>
        </w:rPr>
        <w:tab/>
        <w:t xml:space="preserve">системы,</w:t>
      </w:r>
      <w:r>
        <w:rPr>
          <w:sz w:val="28"/>
          <w:szCs w:val="28"/>
        </w:rPr>
        <w:tab/>
        <w:t xml:space="preserve">используемые</w:t>
      </w:r>
      <w:r>
        <w:rPr>
          <w:sz w:val="28"/>
          <w:szCs w:val="28"/>
        </w:rPr>
        <w:tab/>
        <w:t xml:space="preserve">в</w:t>
      </w:r>
      <w:r>
        <w:rPr>
          <w:sz w:val="28"/>
          <w:szCs w:val="28"/>
        </w:rPr>
        <w:tab/>
        <w:t xml:space="preserve">соответствии</w:t>
      </w:r>
      <w:r>
        <w:rPr>
          <w:sz w:val="28"/>
          <w:szCs w:val="28"/>
        </w:rPr>
        <w:tab/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заключенными лицензионными соглашениями;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иные компоненты, необходимые для организации учебного процесса взаимодействия элементов ЭИОС.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Информационно-правовые системы обеспечивают доступ к нормативным документам в соответствие с российским законодательством: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Школы обеспечивает единый доступ пользова</w:t>
      </w:r>
      <w:r>
        <w:rPr>
          <w:sz w:val="28"/>
          <w:szCs w:val="28"/>
        </w:rPr>
        <w:t xml:space="preserve">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Сетевой город</w:t>
      </w:r>
      <w:r>
        <w:rPr>
          <w:sz w:val="28"/>
          <w:szCs w:val="28"/>
        </w:rPr>
        <w:t xml:space="preserve"> обеспечивает автоматизированное ведение школьной документации, </w:t>
      </w:r>
      <w:r>
        <w:rPr>
          <w:sz w:val="28"/>
          <w:szCs w:val="28"/>
        </w:rPr>
        <w:t xml:space="preserve">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АИС «Запись в школу». Система предназначена для автоматизации процесса комплектования образовательной организации.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Автоматизируются следующие функции: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первичная работа с заявлениями;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автоматический поиск данных ребёнка в Системе, заполнение соответствующих разделов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заявления, если такие данные были найдены;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автоматический поиск дубликатов заявления;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автоматическое уведомление заявителей при изменении статуса поданного заявления;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отчётов по ходу приёма заявлений;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привязка организаций к образовательной территории;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привязка адресов граждан к образовательной территории;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заявлениями, поступившими в образовательную организацию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автоматическое уведомление заявителей о мероприятиях и результатах принятия решения о зачислении / отказ в приеме документов;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автоматическое</w:t>
      </w:r>
      <w:r>
        <w:rPr>
          <w:sz w:val="28"/>
          <w:szCs w:val="28"/>
        </w:rPr>
        <w:tab/>
        <w:t xml:space="preserve">формирование</w:t>
      </w:r>
      <w:r>
        <w:rPr>
          <w:sz w:val="28"/>
          <w:szCs w:val="28"/>
        </w:rPr>
        <w:tab/>
        <w:t xml:space="preserve">лич</w:t>
      </w:r>
      <w:r>
        <w:rPr>
          <w:sz w:val="28"/>
          <w:szCs w:val="28"/>
        </w:rPr>
        <w:t xml:space="preserve">ных</w:t>
      </w:r>
      <w:r>
        <w:rPr>
          <w:sz w:val="28"/>
          <w:szCs w:val="28"/>
        </w:rPr>
        <w:tab/>
        <w:t xml:space="preserve">дел</w:t>
      </w:r>
      <w:r>
        <w:rPr>
          <w:sz w:val="28"/>
          <w:szCs w:val="28"/>
        </w:rPr>
        <w:tab/>
        <w:t xml:space="preserve">обучающихся</w:t>
      </w:r>
      <w:r>
        <w:rPr>
          <w:sz w:val="28"/>
          <w:szCs w:val="28"/>
        </w:rPr>
        <w:tab/>
        <w:t xml:space="preserve">при</w:t>
      </w:r>
      <w:r>
        <w:rPr>
          <w:sz w:val="28"/>
          <w:szCs w:val="28"/>
        </w:rPr>
        <w:tab/>
        <w:t xml:space="preserve">выпуске </w:t>
      </w:r>
      <w:r>
        <w:rPr>
          <w:sz w:val="28"/>
          <w:szCs w:val="28"/>
        </w:rPr>
        <w:t xml:space="preserve">приказа</w:t>
      </w:r>
      <w:r>
        <w:rPr>
          <w:sz w:val="28"/>
          <w:szCs w:val="28"/>
        </w:rPr>
        <w:tab/>
        <w:t xml:space="preserve">о зачислении;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контингентом организации;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ведение данных об организации.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</w:t>
      </w:r>
      <w:r>
        <w:rPr>
          <w:b/>
          <w:sz w:val="28"/>
          <w:szCs w:val="28"/>
        </w:rPr>
        <w:t xml:space="preserve">Требования к функционированию ЭИОС Школы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надежного, бе</w:t>
      </w:r>
      <w:r>
        <w:rPr>
          <w:sz w:val="28"/>
          <w:szCs w:val="28"/>
        </w:rPr>
        <w:t xml:space="preserve">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по разграничению доступа;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по защите персональных данных пользователей;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по защите информации, находящейся на серверах;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к локальной сети Школы;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технические требования по обеспечению доступа пользователям Школы;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подключения веб-сервисов;</w:t>
      </w:r>
      <w:r>
        <w:rPr>
          <w:sz w:val="28"/>
          <w:szCs w:val="28"/>
        </w:rPr>
      </w:r>
    </w:p>
    <w:p>
      <w:pPr>
        <w:pStyle w:val="74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к пользователям ЭИОС Школы.</w:t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5.2.1</w:t>
      </w:r>
      <w:r>
        <w:rPr>
          <w:b/>
          <w:sz w:val="28"/>
          <w:szCs w:val="28"/>
        </w:rPr>
        <w:t xml:space="preserve">Требования по разграничению доступа учитывают: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</w:t>
      </w:r>
      <w:r>
        <w:rPr>
          <w:sz w:val="28"/>
          <w:szCs w:val="28"/>
        </w:rPr>
        <w:t xml:space="preserve">разработки и/или подключения пользователя и/или элемента к ЭИОС Школы.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закрыт</w:t>
      </w:r>
      <w:r>
        <w:rPr>
          <w:sz w:val="28"/>
          <w:szCs w:val="28"/>
        </w:rPr>
        <w:t xml:space="preserve">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ЭИОС Школы </w:t>
      </w:r>
      <w:r>
        <w:rPr>
          <w:sz w:val="28"/>
          <w:szCs w:val="28"/>
        </w:rPr>
        <w:t xml:space="preserve">имеют</w:t>
      </w:r>
      <w:r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>
        <w:rPr>
          <w:b/>
          <w:sz w:val="28"/>
          <w:szCs w:val="28"/>
        </w:rPr>
        <w:t xml:space="preserve">Требования по защите информации, находящейся на серверах.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Обработка, хранение учебно-методической, отчетной и прочей информации, введенной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базу и системы ЭИОС Школы, производится на серверах, обеспечивающих одновременную работу не менее 50% от общего числа пользователей.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серверное оборудование Школы </w:t>
      </w:r>
      <w:r>
        <w:rPr>
          <w:sz w:val="28"/>
          <w:szCs w:val="28"/>
        </w:rPr>
        <w:t xml:space="preserve">имеет</w:t>
      </w:r>
      <w:r>
        <w:rPr>
          <w:sz w:val="28"/>
          <w:szCs w:val="28"/>
        </w:rPr>
        <w:t xml:space="preserve"> средства отказоустойчивого хранения и восстановления данных.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5.2.3. </w:t>
      </w:r>
      <w:r>
        <w:rPr>
          <w:b/>
          <w:sz w:val="28"/>
          <w:szCs w:val="28"/>
        </w:rPr>
        <w:t xml:space="preserve">Требования к локальной сети Школы.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компьютеры Школы объединены в высокоскоростную корпоративную (локальную) вычислител</w:t>
      </w:r>
      <w:r>
        <w:rPr>
          <w:sz w:val="28"/>
          <w:szCs w:val="28"/>
        </w:rPr>
        <w:t xml:space="preserve">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5.2.4.</w:t>
      </w:r>
      <w:r>
        <w:rPr>
          <w:b/>
          <w:sz w:val="28"/>
          <w:szCs w:val="28"/>
        </w:rPr>
        <w:t xml:space="preserve">Технические требования по обеспечению доступа пользователям Школы.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к сети «Интернет»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беспечива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доступ к работе в ЭИОС Школы всем пользователям Школы.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по технологии </w:t>
      </w:r>
      <w:r>
        <w:rPr>
          <w:sz w:val="28"/>
          <w:szCs w:val="28"/>
        </w:rPr>
        <w:t xml:space="preserve">Wi-Fi</w:t>
      </w:r>
      <w:r>
        <w:rPr>
          <w:sz w:val="28"/>
          <w:szCs w:val="28"/>
        </w:rPr>
        <w:t xml:space="preserve"> с перспективной зоной покрытия подключения не менее 75%.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подключения мобильных компьютеров к элементам ЭИОС.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>
        <w:rPr>
          <w:sz w:val="28"/>
          <w:szCs w:val="28"/>
        </w:rPr>
        <w:t xml:space="preserve">имеет</w:t>
      </w:r>
      <w:r>
        <w:rPr>
          <w:sz w:val="28"/>
          <w:szCs w:val="28"/>
        </w:rPr>
        <w:t xml:space="preserve"> модульную структуру.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пользователям ЭИОС Школы.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Пользователи ЭИОС Школы должны иметь соответствующую подготовку по работе с элементами ЭИОС Школы: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сотрудники: наличие базовых навыков работы с компьютером и </w:t>
      </w:r>
      <w:r>
        <w:rPr>
          <w:sz w:val="28"/>
          <w:szCs w:val="28"/>
        </w:rPr>
        <w:t xml:space="preserve">интернет-технологиями</w:t>
      </w:r>
      <w:r>
        <w:rPr>
          <w:sz w:val="28"/>
          <w:szCs w:val="28"/>
        </w:rPr>
        <w:t xml:space="preserve"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</w:t>
      </w:r>
      <w:r>
        <w:rPr>
          <w:sz w:val="28"/>
          <w:szCs w:val="28"/>
        </w:rPr>
        <w:t xml:space="preserve">ФГОС.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соответствия требований к информационному и технологическому обеспечению функционирования ЭИОС Школы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системным администратором.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Порядок и формы доступа к элементам ЭИОС Школы</w:t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в АИС «ЦОП» необходимо выполнить следующие шаги: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на портале государственных услуг Российской Федерации (</w:t>
      </w:r>
      <w:r>
        <w:rPr>
          <w:sz w:val="28"/>
          <w:szCs w:val="28"/>
        </w:rPr>
        <w:t xml:space="preserve">Госуслуги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номер СНИЛС в Школу.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и/или удаление сотрудников Школы осуществляется системным администратором.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использование и сохранность информационных ресурсов в ЭИОС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сопровожда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ся указанием на ЭИОС,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 которой эти материалы извлечены.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Пользователи, получившие учетные данные для авторизованного доступа в ЭИОС Школы, обязуются: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хранить их в тайне, не разглашать, не передавать их иным лицам;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Пользователи несут ответственность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логина и пароля другого лица для входа в ЭИОС Школы и осуществление различных операций от имени другого пользователя;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умышленное </w:t>
      </w:r>
      <w:r>
        <w:rPr>
          <w:sz w:val="28"/>
          <w:szCs w:val="28"/>
        </w:rPr>
        <w:t xml:space="preserve">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Заключительные положения</w:t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силу после его утверждения.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20" w:h="16850" w:orient="portrait"/>
      <w:pgMar w:top="920" w:right="600" w:bottom="280" w:left="8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60" w:hanging="39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455" w:hanging="29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160" w:hanging="42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3" w:hanging="257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4"/>
        <w:szCs w:val="24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" w:hanging="25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5"/>
    <w:next w:val="7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5"/>
    <w:next w:val="7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5"/>
    <w:next w:val="7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5"/>
    <w:next w:val="7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5"/>
    <w:next w:val="7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5"/>
    <w:next w:val="7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5"/>
    <w:next w:val="7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5"/>
    <w:next w:val="7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5"/>
    <w:next w:val="7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6"/>
    <w:link w:val="742"/>
    <w:uiPriority w:val="10"/>
    <w:rPr>
      <w:sz w:val="48"/>
      <w:szCs w:val="48"/>
    </w:rPr>
  </w:style>
  <w:style w:type="paragraph" w:styleId="36">
    <w:name w:val="Subtitle"/>
    <w:basedOn w:val="735"/>
    <w:next w:val="7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6"/>
    <w:link w:val="36"/>
    <w:uiPriority w:val="11"/>
    <w:rPr>
      <w:sz w:val="24"/>
      <w:szCs w:val="24"/>
    </w:rPr>
  </w:style>
  <w:style w:type="paragraph" w:styleId="38">
    <w:name w:val="Quote"/>
    <w:basedOn w:val="735"/>
    <w:next w:val="7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5"/>
    <w:next w:val="7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6"/>
    <w:link w:val="745"/>
    <w:uiPriority w:val="99"/>
  </w:style>
  <w:style w:type="character" w:styleId="45">
    <w:name w:val="Footer Char"/>
    <w:basedOn w:val="736"/>
    <w:link w:val="747"/>
    <w:uiPriority w:val="99"/>
  </w:style>
  <w:style w:type="paragraph" w:styleId="46">
    <w:name w:val="Caption"/>
    <w:basedOn w:val="735"/>
    <w:next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7"/>
    <w:uiPriority w:val="99"/>
  </w:style>
  <w:style w:type="table" w:styleId="48">
    <w:name w:val="Table Grid"/>
    <w:basedOn w:val="7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6"/>
    <w:uiPriority w:val="99"/>
    <w:unhideWhenUsed/>
    <w:rPr>
      <w:vertAlign w:val="superscript"/>
    </w:rPr>
  </w:style>
  <w:style w:type="paragraph" w:styleId="178">
    <w:name w:val="endnote text"/>
    <w:basedOn w:val="7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6"/>
    <w:uiPriority w:val="99"/>
    <w:semiHidden/>
    <w:unhideWhenUsed/>
    <w:rPr>
      <w:vertAlign w:val="superscript"/>
    </w:rPr>
  </w:style>
  <w:style w:type="paragraph" w:styleId="181">
    <w:name w:val="toc 1"/>
    <w:basedOn w:val="735"/>
    <w:next w:val="7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5"/>
    <w:next w:val="7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5"/>
    <w:next w:val="7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5"/>
    <w:next w:val="7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5"/>
    <w:next w:val="7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5"/>
    <w:next w:val="7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5"/>
    <w:next w:val="7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5"/>
    <w:next w:val="7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5"/>
    <w:next w:val="7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5"/>
    <w:next w:val="735"/>
    <w:uiPriority w:val="99"/>
    <w:unhideWhenUsed/>
    <w:pPr>
      <w:spacing w:after="0" w:afterAutospacing="0"/>
    </w:pPr>
  </w:style>
  <w:style w:type="paragraph" w:styleId="73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table" w:styleId="73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40">
    <w:name w:val="Body Text"/>
    <w:basedOn w:val="735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741" w:customStyle="1">
    <w:name w:val="Заголовок 11"/>
    <w:basedOn w:val="735"/>
    <w:uiPriority w:val="1"/>
    <w:qFormat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742">
    <w:name w:val="Title"/>
    <w:basedOn w:val="735"/>
    <w:uiPriority w:val="1"/>
    <w:qFormat/>
    <w:pPr>
      <w:ind w:left="4543" w:right="3928"/>
      <w:jc w:val="center"/>
      <w:spacing w:before="1" w:line="320" w:lineRule="exact"/>
    </w:pPr>
    <w:rPr>
      <w:b/>
      <w:bCs/>
      <w:sz w:val="28"/>
      <w:szCs w:val="28"/>
    </w:rPr>
  </w:style>
  <w:style w:type="paragraph" w:styleId="743">
    <w:name w:val="List Paragraph"/>
    <w:basedOn w:val="735"/>
    <w:uiPriority w:val="1"/>
    <w:qFormat/>
    <w:pPr>
      <w:ind w:left="160" w:firstLine="566"/>
      <w:jc w:val="both"/>
    </w:pPr>
  </w:style>
  <w:style w:type="paragraph" w:styleId="744" w:customStyle="1">
    <w:name w:val="Table Paragraph"/>
    <w:basedOn w:val="735"/>
    <w:uiPriority w:val="1"/>
    <w:qFormat/>
    <w:pPr>
      <w:ind w:left="50"/>
      <w:spacing w:line="228" w:lineRule="exact"/>
    </w:pPr>
  </w:style>
  <w:style w:type="paragraph" w:styleId="745">
    <w:name w:val="Header"/>
    <w:basedOn w:val="735"/>
    <w:link w:val="74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46" w:customStyle="1">
    <w:name w:val="Верхний колонтитул Знак"/>
    <w:basedOn w:val="736"/>
    <w:link w:val="745"/>
    <w:uiPriority w:val="99"/>
    <w:semiHidden/>
    <w:rPr>
      <w:rFonts w:ascii="Times New Roman" w:hAnsi="Times New Roman" w:eastAsia="Times New Roman" w:cs="Times New Roman"/>
      <w:lang w:val="ru-RU"/>
    </w:rPr>
  </w:style>
  <w:style w:type="paragraph" w:styleId="747">
    <w:name w:val="Footer"/>
    <w:basedOn w:val="735"/>
    <w:link w:val="74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48" w:customStyle="1">
    <w:name w:val="Нижний колонтитул Знак"/>
    <w:basedOn w:val="736"/>
    <w:link w:val="747"/>
    <w:uiPriority w:val="99"/>
    <w:semiHidden/>
    <w:rPr>
      <w:rFonts w:ascii="Times New Roman" w:hAnsi="Times New Roman" w:eastAsia="Times New Roman" w:cs="Times New Roman"/>
      <w:lang w:val="ru-RU"/>
    </w:rPr>
  </w:style>
  <w:style w:type="paragraph" w:styleId="749">
    <w:name w:val="No Spacing"/>
    <w:uiPriority w:val="1"/>
    <w:qFormat/>
    <w:pPr>
      <w:widowControl/>
    </w:pPr>
    <w:rPr>
      <w:rFonts w:ascii="Calibri" w:hAnsi="Calibri" w:eastAsia="Times New Roman" w:cs="Times New Roman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Назим Дженетханов</cp:lastModifiedBy>
  <cp:revision>2</cp:revision>
  <dcterms:created xsi:type="dcterms:W3CDTF">2023-10-12T08:03:00Z</dcterms:created>
  <dcterms:modified xsi:type="dcterms:W3CDTF">2023-10-21T16:49:59Z</dcterms:modified>
</cp:coreProperties>
</file>